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General Meeting Results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23, 2026, Ascendis held its Annual General Meeting. 56,234,042 ordinary shares of Ascendis (which includes 55,780,639 ordinary shares represented by American Depositary Shares), representing in total 90.16% of the ordinary shares outstanding as of the date of the Annual General Meeting, were voted at the meeting. The final results of each of the agenda items submitted to a vote of the shareholders are as follows: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1</w:t>
      </w:r>
      <w:r>
        <w:rPr>
          <w:rFonts w:ascii="Times New Roman" w:cs="Times New Roman" w:eastAsia="Times New Roman" w:hAnsi="Times New Roman"/>
          <w:sz w:val="18"/>
          <w:szCs w:val="18"/>
          <w:color w:val="auto"/>
        </w:rPr>
        <w:t>: Election of Chairman of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shareholders elected Lars Lüthjohan as chairman of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56,172,332 ordinary shares voted in favor of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404 ordinary shares voted against the proposal and shareholders holding 61,306 ordinary shares abstained from voting.</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u w:val="single" w:color="auto"/>
          <w:color w:val="auto"/>
        </w:rPr>
        <w:t>Agenda Item 3</w:t>
      </w:r>
      <w:r>
        <w:rPr>
          <w:rFonts w:ascii="Times New Roman" w:cs="Times New Roman" w:eastAsia="Times New Roman" w:hAnsi="Times New Roman"/>
          <w:sz w:val="18"/>
          <w:szCs w:val="18"/>
          <w:color w:val="auto"/>
        </w:rPr>
        <w:t>: Presentation of Audited Annual Report with Auditor’s Statement for Approval and Discharge of the Board of Directors and Management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Ascendis shareholders adopted the audited annual report (including Sustainability and P-ESG report) for the year ended December 31, 2025 and resolved to discharge the Board of Directors (the “Board”) of the Company and management from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55,910,442 ordinary shares voted in favor of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238,131 ordinary shares voted against the proposal and shareholders holding 85,469 ordinary shares abstained from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4</w:t>
      </w:r>
      <w:r>
        <w:rPr>
          <w:rFonts w:ascii="Times New Roman" w:cs="Times New Roman" w:eastAsia="Times New Roman" w:hAnsi="Times New Roman"/>
          <w:sz w:val="18"/>
          <w:szCs w:val="18"/>
          <w:color w:val="auto"/>
        </w:rPr>
        <w:t>: Resolution on Application of Profits or Covering of Losses as per the Adopted Annual Report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Ascendis shareholders resolved that the consolidated loss for the year ended December 31, 2025 of EUR 228 million be carried forward to the year ending December 31, 2026 through recognition in accumulated deficit.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56,156,016 ordinary shares voted in favor of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15,137 ordinary shares voted against the proposal and shareholders holding 62,889 ordinary shares abstained from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5</w:t>
      </w:r>
      <w:r>
        <w:rPr>
          <w:rFonts w:ascii="Times New Roman" w:cs="Times New Roman" w:eastAsia="Times New Roman" w:hAnsi="Times New Roman"/>
          <w:sz w:val="18"/>
          <w:szCs w:val="18"/>
          <w:color w:val="auto"/>
        </w:rPr>
        <w:t>: Election of Board Members</w:t>
      </w:r>
    </w:p>
    <w:p>
      <w:pPr>
        <w:sectPr>
          <w:pgSz w:w="11900" w:h="16838" w:orient="portrait"/>
          <w:cols w:equalWidth="0" w:num="1">
            <w:col w:w="10820"/>
          </w:cols>
          <w:pgMar w:left="440" w:top="266" w:right="639" w:bottom="1440" w:gutter="0" w:footer="0" w:header="0"/>
        </w:sectPr>
      </w:pPr>
    </w:p>
    <w:bookmarkStart w:id="2" w:name="page3"/>
    <w:bookmarkEnd w:id="2"/>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Ascendis shareholders re-elected all members of the Board and elected Jean-Jacques Bienaimé as a new non-executive member of the Board, with the term for each such Board member to expire at the Annual General Meeting of the Company to be held in 2027.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48,137,709 ordinary shares voted in favor of Albert Cha. Shareholders holding 8,096,333 ordinary shares abstained from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51,152,715 ordinary shares voted in favor of Lars Holtug. Shareholders holding 5,081,327 ordinary shares abstained from voting.</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Shareholders holding 55,663,224 ordinary shares voted in favor of Jan Møller Mikkelsen. Shareholders holding 570,818 ordinary shares abstained from voting.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Shareholders holding 50,392,308 ordinary shares voted in favor of Lisa Jane Morrison. Shareholders holding 5,841,734 ordinary shares abstained from voting.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holding 55,817,044 ordinary shares voted in favor of William Carl Fairey Jr. Shareholders holding 416,998 ordinary shares abstained from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holding 50,392,563 ordinary shares voted in favor of Siham Imani. Shareholders holding 5,841,479 ordinary shares abstained from voting.</w:t>
      </w:r>
    </w:p>
    <w:p>
      <w:pPr>
        <w:spacing w:after="0" w:line="2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Shareholders holding 55,564,133 ordinary shares voted in favor of Jean-Jacques Bienaimé. Shareholders holding 669,909 ordinary shares abstained from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6: Election of State-authorized Public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shareholders re-elected Deloitte Statsautoriseret Revisionspartnerselskab as the Company’s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55,573,191 ordinary shares voted in favor of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660,851 ordinary shares abstained from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Agenda Item 7</w:t>
      </w:r>
      <w:r>
        <w:rPr>
          <w:rFonts w:ascii="Times New Roman" w:cs="Times New Roman" w:eastAsia="Times New Roman" w:hAnsi="Times New Roman"/>
          <w:sz w:val="18"/>
          <w:szCs w:val="18"/>
          <w:color w:val="auto"/>
        </w:rPr>
        <w:t>: Proposals from the Board and/or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7a – Proposal from the Board of Directors</w:t>
      </w:r>
    </w:p>
    <w:p>
      <w:pPr>
        <w:spacing w:after="0" w:line="225"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Ascendis shareholders adopted the proposal of the Board granting authorization to the Board to purchase shares in accordance with the Danish Companies Act, Section 198 or American Depositary Shares representing a corresponding amount of shares in the Company as treasury shares.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specifically proposed the following authorization:</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board of directors is authorized, in accordance with the Danish Companies Act, Section 198, during the period until 22 March 2031 on one or more occasions to purchase up to nominal DKK 1,000,000 shares or American Depositary Shares representing a corresponding number of shares in the Company as treasury shares. The minimum price per share shall be DKK 1 and the maximum price per share shall not exceed the market price. The proposed authorization shall be in addition to the authorizations granted by the shareholders at the annual general meetings held in 2021 and 2023, respectively. It is noted that the authorization granted at the general meeting in 2021 will expire in May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55,705,278 ordinary shares voted in favor of the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holding 302,313 ordinary shares voted against the proposal and shareholders holding 226,451 ordinary shares abstained from voting.</w:t>
      </w:r>
    </w:p>
    <w:p>
      <w:pPr>
        <w:sectPr>
          <w:pgSz w:w="11900" w:h="16838" w:orient="portrait"/>
          <w:cols w:equalWidth="0" w:num="1">
            <w:col w:w="10960"/>
          </w:cols>
          <w:pgMar w:left="440" w:top="270"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Ascendis Pharma A/S</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Michael Wolff Jensen</w:t>
            </w:r>
          </w:p>
        </w:tc>
      </w:tr>
      <w:tr>
        <w:trPr>
          <w:trHeight w:val="191"/>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Michael Wolff Jensen</w:t>
            </w:r>
          </w:p>
        </w:tc>
      </w:tr>
      <w:tr>
        <w:trPr>
          <w:trHeight w:val="234"/>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2026-03-24T15:12:10Z</dcterms:created>
  <dcterms:modified xsi:type="dcterms:W3CDTF">2026-03-24T15:12:10Z</dcterms:modified>
</cp:coreProperties>
</file>