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BIENAIME JEAN JACQUES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ASCENDIS PHARMA A/S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TUBORG BOULEVARD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HELLERUP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DENMARK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Ascendis Pharma A/S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9,160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06/10/2035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249.84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9,160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warrants vest 25% on June 10, 2026 and thereafter in 36 equal monthly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agreed to cancellation of a warrant granted on June 10, 2025, and was awarded a new warrant as part of his appointment to the board of directors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warrants vest 25% on April 14, 2027 and thereafter in 36 equal monthly installments.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Wolff Jensen as attorney-in-fact for Jean J Bienaime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1590" TargetMode="External"/><Relationship Id="rId5" Type="http://schemas.openxmlformats.org/officeDocument/2006/relationships/hyperlink" Target="http://www.sec.gov/cgi-bin/browse-edgar?action=getcompany&amp;CIK=00016120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3508</Characters>
  <CharactersWithSpaces>4076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